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1D45D3" w:rsidRDefault="00154FAD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бавештење о закљученим уговорима </w:t>
            </w:r>
            <w:r w:rsidR="00A932B7">
              <w:rPr>
                <w:rFonts w:ascii="Tahoma" w:eastAsia="Times New Roman" w:hAnsi="Tahoma" w:cs="Tahoma"/>
                <w:sz w:val="20"/>
                <w:szCs w:val="20"/>
              </w:rPr>
              <w:t xml:space="preserve">у првом кварталу 2020.г. који су закљ.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бр. 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>119-2/19 од 27.12.2019.г.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 који је Републичку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 бр. 404-1-110/19-79</w:t>
            </w:r>
          </w:p>
          <w:p w:rsidR="001D45D3" w:rsidRPr="00EE1A58" w:rsidRDefault="001D45D3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EE1A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>здравство, набавка добара – имплантат</w:t>
      </w:r>
      <w:r w:rsidR="00FA5D7C">
        <w:rPr>
          <w:rFonts w:ascii="Tahoma" w:eastAsia="Times New Roman" w:hAnsi="Tahoma" w:cs="Tahoma"/>
          <w:sz w:val="18"/>
          <w:szCs w:val="18"/>
        </w:rPr>
        <w:t>и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 за кукове и колена</w:t>
      </w:r>
      <w:r w:rsidR="00FA5D7C">
        <w:rPr>
          <w:rFonts w:ascii="Tahoma" w:eastAsia="Times New Roman" w:hAnsi="Tahoma" w:cs="Tahoma"/>
          <w:sz w:val="18"/>
          <w:szCs w:val="18"/>
        </w:rPr>
        <w:t xml:space="preserve"> – поновљени поступак, </w:t>
      </w:r>
      <w:r w:rsidR="00154FAD" w:rsidRP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53164">
        <w:rPr>
          <w:rFonts w:ascii="Tahoma" w:eastAsia="Times New Roman" w:hAnsi="Tahoma" w:cs="Tahoma"/>
          <w:sz w:val="18"/>
          <w:szCs w:val="18"/>
        </w:rPr>
        <w:t xml:space="preserve">33183100, 33183200,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цена,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D33202">
        <w:rPr>
          <w:rFonts w:ascii="Tahoma" w:eastAsia="Times New Roman" w:hAnsi="Tahoma" w:cs="Tahoma"/>
          <w:sz w:val="18"/>
          <w:szCs w:val="18"/>
          <w:lang/>
        </w:rPr>
        <w:t xml:space="preserve">датум доношења одлуке о покретању поступка 25.11.2019.г., </w:t>
      </w:r>
      <w:r w:rsidR="00005541">
        <w:rPr>
          <w:rFonts w:ascii="Tahoma" w:eastAsia="Times New Roman" w:hAnsi="Tahoma" w:cs="Tahoma"/>
          <w:sz w:val="18"/>
          <w:szCs w:val="18"/>
        </w:rPr>
        <w:t xml:space="preserve">датум доношења одлуке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A01B8">
        <w:rPr>
          <w:rFonts w:ascii="Tahoma" w:eastAsia="Times New Roman" w:hAnsi="Tahoma" w:cs="Tahoma"/>
          <w:sz w:val="18"/>
          <w:szCs w:val="18"/>
        </w:rPr>
        <w:t xml:space="preserve"> </w:t>
      </w:r>
      <w:r w:rsidR="00345886">
        <w:rPr>
          <w:rFonts w:ascii="Tahoma" w:eastAsia="Times New Roman" w:hAnsi="Tahoma" w:cs="Tahoma"/>
          <w:sz w:val="18"/>
          <w:szCs w:val="18"/>
        </w:rPr>
        <w:t>24.12.2019.г.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3884"/>
        <w:gridCol w:w="2650"/>
        <w:gridCol w:w="2788"/>
        <w:gridCol w:w="1694"/>
      </w:tblGrid>
      <w:tr w:rsidR="00D33202" w:rsidTr="00DF3804">
        <w:tc>
          <w:tcPr>
            <w:tcW w:w="3884" w:type="dxa"/>
          </w:tcPr>
          <w:p w:rsidR="00D33202" w:rsidRPr="00920266" w:rsidRDefault="00D3320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</w:t>
            </w:r>
          </w:p>
        </w:tc>
        <w:tc>
          <w:tcPr>
            <w:tcW w:w="2650" w:type="dxa"/>
          </w:tcPr>
          <w:p w:rsidR="00D33202" w:rsidRPr="00D33202" w:rsidRDefault="00D33202">
            <w:pPr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Процењена вредност без пдв-а</w:t>
            </w:r>
          </w:p>
        </w:tc>
        <w:tc>
          <w:tcPr>
            <w:tcW w:w="2788" w:type="dxa"/>
          </w:tcPr>
          <w:p w:rsidR="00D33202" w:rsidRDefault="00D3320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694" w:type="dxa"/>
          </w:tcPr>
          <w:p w:rsidR="00D33202" w:rsidRDefault="00D3320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D33202" w:rsidTr="00DF3804">
        <w:tc>
          <w:tcPr>
            <w:tcW w:w="3884" w:type="dxa"/>
          </w:tcPr>
          <w:p w:rsidR="00D33202" w:rsidRDefault="00D33202" w:rsidP="00DC497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08.1.2020.г, Маклер, Београд, м.б.07721510</w:t>
            </w:r>
          </w:p>
        </w:tc>
        <w:tc>
          <w:tcPr>
            <w:tcW w:w="2650" w:type="dxa"/>
          </w:tcPr>
          <w:p w:rsidR="00D33202" w:rsidRPr="00DC28AD" w:rsidRDefault="00DC28AD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687.500,00</w:t>
            </w:r>
          </w:p>
        </w:tc>
        <w:tc>
          <w:tcPr>
            <w:tcW w:w="2788" w:type="dxa"/>
          </w:tcPr>
          <w:p w:rsidR="00D33202" w:rsidRDefault="00D3320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687.500,00</w:t>
            </w:r>
          </w:p>
        </w:tc>
        <w:tc>
          <w:tcPr>
            <w:tcW w:w="1694" w:type="dxa"/>
          </w:tcPr>
          <w:p w:rsidR="00D33202" w:rsidRDefault="00D3320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D33202" w:rsidTr="00DF3804">
        <w:trPr>
          <w:trHeight w:val="320"/>
        </w:trPr>
        <w:tc>
          <w:tcPr>
            <w:tcW w:w="3884" w:type="dxa"/>
          </w:tcPr>
          <w:p w:rsidR="00D33202" w:rsidRPr="00BF2236" w:rsidRDefault="00D33202" w:rsidP="00DC497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19.3.2020.г, Маклер, Београд, м.б.07721510</w:t>
            </w:r>
          </w:p>
        </w:tc>
        <w:tc>
          <w:tcPr>
            <w:tcW w:w="2650" w:type="dxa"/>
          </w:tcPr>
          <w:p w:rsidR="00D33202" w:rsidRPr="00DC28AD" w:rsidRDefault="00DC28AD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687.500,00</w:t>
            </w:r>
          </w:p>
        </w:tc>
        <w:tc>
          <w:tcPr>
            <w:tcW w:w="2788" w:type="dxa"/>
          </w:tcPr>
          <w:p w:rsidR="00D33202" w:rsidRPr="000F1903" w:rsidRDefault="00D3320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687.500,00</w:t>
            </w:r>
          </w:p>
        </w:tc>
        <w:tc>
          <w:tcPr>
            <w:tcW w:w="1694" w:type="dxa"/>
          </w:tcPr>
          <w:p w:rsidR="00D33202" w:rsidRPr="000F1903" w:rsidRDefault="00D3320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DC28AD" w:rsidTr="00DF3804">
        <w:tc>
          <w:tcPr>
            <w:tcW w:w="3884" w:type="dxa"/>
          </w:tcPr>
          <w:p w:rsidR="00DC28AD" w:rsidRPr="00DC28AD" w:rsidRDefault="00DC28AD" w:rsidP="00DC497A">
            <w:pPr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Укупно</w:t>
            </w:r>
          </w:p>
        </w:tc>
        <w:tc>
          <w:tcPr>
            <w:tcW w:w="2650" w:type="dxa"/>
          </w:tcPr>
          <w:p w:rsidR="00DC28AD" w:rsidRDefault="00DC28AD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1.387.500,00</w:t>
            </w:r>
          </w:p>
        </w:tc>
        <w:tc>
          <w:tcPr>
            <w:tcW w:w="2788" w:type="dxa"/>
          </w:tcPr>
          <w:p w:rsidR="00DC28AD" w:rsidRPr="00DC28AD" w:rsidRDefault="00DC28AD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1.387.500,00</w:t>
            </w:r>
          </w:p>
        </w:tc>
        <w:tc>
          <w:tcPr>
            <w:tcW w:w="1694" w:type="dxa"/>
          </w:tcPr>
          <w:p w:rsidR="00DC28AD" w:rsidRDefault="00DC28AD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7751E" w:rsidRPr="004D2D2F" w:rsidRDefault="00B7751E">
      <w:pPr>
        <w:rPr>
          <w:rFonts w:ascii="Tahoma" w:eastAsia="Times New Roman" w:hAnsi="Tahoma" w:cs="Tahoma"/>
          <w:sz w:val="18"/>
          <w:szCs w:val="18"/>
        </w:rPr>
      </w:pPr>
    </w:p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5541"/>
    <w:rsid w:val="0005119D"/>
    <w:rsid w:val="000970C0"/>
    <w:rsid w:val="000F1903"/>
    <w:rsid w:val="00154FAD"/>
    <w:rsid w:val="001C3099"/>
    <w:rsid w:val="001D45D3"/>
    <w:rsid w:val="001D6F3B"/>
    <w:rsid w:val="00345886"/>
    <w:rsid w:val="00453164"/>
    <w:rsid w:val="004A34AA"/>
    <w:rsid w:val="004D2D2F"/>
    <w:rsid w:val="004F0FC0"/>
    <w:rsid w:val="00521BE2"/>
    <w:rsid w:val="0065631B"/>
    <w:rsid w:val="0068332C"/>
    <w:rsid w:val="0082046F"/>
    <w:rsid w:val="00920266"/>
    <w:rsid w:val="009C4374"/>
    <w:rsid w:val="00A932B7"/>
    <w:rsid w:val="00AB1183"/>
    <w:rsid w:val="00B7751E"/>
    <w:rsid w:val="00BA01B8"/>
    <w:rsid w:val="00BF2236"/>
    <w:rsid w:val="00CA0A72"/>
    <w:rsid w:val="00D33202"/>
    <w:rsid w:val="00DC28AD"/>
    <w:rsid w:val="00DC497A"/>
    <w:rsid w:val="00DF3804"/>
    <w:rsid w:val="00E42F7F"/>
    <w:rsid w:val="00E61B8C"/>
    <w:rsid w:val="00EE1A58"/>
    <w:rsid w:val="00FA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cp:lastPrinted>2020-04-03T10:58:00Z</cp:lastPrinted>
  <dcterms:created xsi:type="dcterms:W3CDTF">2020-04-03T10:59:00Z</dcterms:created>
  <dcterms:modified xsi:type="dcterms:W3CDTF">2020-04-03T10:59:00Z</dcterms:modified>
</cp:coreProperties>
</file>